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53" w:rsidRDefault="00006853" w:rsidP="00C6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2A" w:rsidRDefault="00FE5A2A" w:rsidP="00C6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2A" w:rsidRDefault="00FE5A2A" w:rsidP="00C6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65A" w:rsidRDefault="00BA665A" w:rsidP="00A82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tbl>
      <w:tblPr>
        <w:tblpPr w:leftFromText="180" w:rightFromText="180" w:horzAnchor="page" w:tblpX="1" w:tblpY="375"/>
        <w:tblW w:w="16618" w:type="dxa"/>
        <w:tblLook w:val="01E0" w:firstRow="1" w:lastRow="1" w:firstColumn="1" w:lastColumn="1" w:noHBand="0" w:noVBand="0"/>
      </w:tblPr>
      <w:tblGrid>
        <w:gridCol w:w="2410"/>
        <w:gridCol w:w="1100"/>
        <w:gridCol w:w="4395"/>
        <w:gridCol w:w="7113"/>
        <w:gridCol w:w="1600"/>
      </w:tblGrid>
      <w:tr w:rsidR="0066657F" w:rsidRPr="0066657F" w:rsidTr="0066657F">
        <w:trPr>
          <w:trHeight w:val="1560"/>
        </w:trPr>
        <w:tc>
          <w:tcPr>
            <w:tcW w:w="2410" w:type="dxa"/>
            <w:vMerge w:val="restart"/>
            <w:hideMark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8" w:type="dxa"/>
            <w:gridSpan w:val="4"/>
            <w:vAlign w:val="center"/>
            <w:hideMark/>
          </w:tcPr>
          <w:p w:rsidR="0066657F" w:rsidRPr="0066657F" w:rsidRDefault="0066657F" w:rsidP="006665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66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риложение к постановлению</w:t>
            </w:r>
          </w:p>
          <w:p w:rsidR="0066657F" w:rsidRPr="0066657F" w:rsidRDefault="0066657F" w:rsidP="006665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                                                                                  администрации города Мегиона</w:t>
            </w:r>
          </w:p>
          <w:p w:rsidR="0066657F" w:rsidRPr="0066657F" w:rsidRDefault="0066657F" w:rsidP="006665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                                                                                  от _________________№______                                        </w:t>
            </w:r>
            <w:r w:rsidRPr="00666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 xml:space="preserve"> </w:t>
            </w:r>
          </w:p>
        </w:tc>
      </w:tr>
      <w:tr w:rsidR="0066657F" w:rsidRPr="0066657F" w:rsidTr="0066657F">
        <w:trPr>
          <w:gridAfter w:val="1"/>
          <w:wAfter w:w="1600" w:type="dxa"/>
          <w:trHeight w:val="910"/>
        </w:trPr>
        <w:tc>
          <w:tcPr>
            <w:tcW w:w="2410" w:type="dxa"/>
            <w:vMerge/>
            <w:vAlign w:val="center"/>
            <w:hideMark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hideMark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talic" w:eastAsia="Times New Roman" w:hAnsi="Italic" w:cs="Times New Roman"/>
                <w:b/>
                <w:sz w:val="18"/>
                <w:szCs w:val="18"/>
                <w:lang w:eastAsia="ru-RU"/>
              </w:rPr>
            </w:pPr>
          </w:p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инженер                                      Беда Сергей Анатольевич</w:t>
            </w:r>
          </w:p>
        </w:tc>
        <w:tc>
          <w:tcPr>
            <w:tcW w:w="7113" w:type="dxa"/>
            <w:hideMark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Italic" w:eastAsia="Times New Roman" w:hAnsi="Italic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ВНЕСЕНИЯ ИЗМЕНЕНИЙ В ПРОЕКТ ПЛАНИРОВКИ И ПРОЕКТ МЕЖЕВАНИЯ ТЕРРИТОРИИ, ОГРАНИЧЕННОЙ УЛИЦАМИ СУТОРМИНА - КУЗЬМИНА - АБАЗАРОВА - ПИОНЕРСКАЯ</w:t>
      </w: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БЕРЕГОМ ПР. МЕГА ГОРОДА МЕГИОНА                                                                                               </w:t>
      </w: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7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Мегион</w:t>
      </w: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</w:t>
      </w:r>
    </w:p>
    <w:p w:rsidR="0066657F" w:rsidRPr="0066657F" w:rsidRDefault="0066657F" w:rsidP="0066657F">
      <w:pPr>
        <w:pBdr>
          <w:bottom w:val="single" w:sz="12" w:space="1" w:color="365F91"/>
        </w:pBdr>
        <w:spacing w:before="600" w:after="80" w:line="360" w:lineRule="auto"/>
        <w:jc w:val="center"/>
        <w:rPr>
          <w:rFonts w:ascii="Cambria" w:eastAsia="Times New Roman" w:hAnsi="Cambria" w:cs="Times New Roman"/>
          <w:bCs/>
          <w:sz w:val="24"/>
          <w:szCs w:val="24"/>
          <w:lang w:eastAsia="x-none"/>
        </w:rPr>
      </w:pPr>
    </w:p>
    <w:p w:rsidR="0066657F" w:rsidRPr="0066657F" w:rsidRDefault="0066657F" w:rsidP="0066657F">
      <w:pPr>
        <w:pBdr>
          <w:bottom w:val="single" w:sz="12" w:space="1" w:color="365F91"/>
        </w:pBdr>
        <w:spacing w:before="600" w:after="80" w:line="360" w:lineRule="auto"/>
        <w:jc w:val="center"/>
        <w:rPr>
          <w:rFonts w:ascii="Cambria" w:eastAsia="Times New Roman" w:hAnsi="Cambria" w:cs="Times New Roman"/>
          <w:bCs/>
          <w:sz w:val="24"/>
          <w:szCs w:val="24"/>
          <w:lang w:val="x-none" w:eastAsia="x-none"/>
        </w:rPr>
      </w:pPr>
      <w:r w:rsidRPr="0066657F">
        <w:rPr>
          <w:rFonts w:ascii="Cambria" w:eastAsia="Times New Roman" w:hAnsi="Cambria" w:cs="Times New Roman"/>
          <w:bCs/>
          <w:sz w:val="24"/>
          <w:szCs w:val="24"/>
          <w:lang w:val="x-none" w:eastAsia="x-none"/>
        </w:rPr>
        <w:t>Оглавление</w:t>
      </w:r>
    </w:p>
    <w:p w:rsidR="0066657F" w:rsidRPr="0066657F" w:rsidRDefault="0066657F" w:rsidP="0066657F">
      <w:pPr>
        <w:widowControl w:val="0"/>
        <w:shd w:val="clear" w:color="auto" w:fill="FFFFFF"/>
        <w:autoSpaceDE w:val="0"/>
        <w:autoSpaceDN w:val="0"/>
        <w:adjustRightInd w:val="0"/>
        <w:spacing w:after="0" w:line="446" w:lineRule="exact"/>
        <w:ind w:right="1278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6665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Проект планировки</w:t>
      </w: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noProof/>
          <w:lang w:eastAsia="ru-RU"/>
        </w:rPr>
      </w:pPr>
      <w:bookmarkStart w:id="1" w:name="_Toc430959363"/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66657F">
        <w:rPr>
          <w:rFonts w:ascii="Times New Roman" w:eastAsia="Times New Roman" w:hAnsi="Times New Roman" w:cs="Times New Roman"/>
          <w:noProof/>
          <w:lang w:eastAsia="ru-RU"/>
        </w:rPr>
        <w:t xml:space="preserve">1.Общие положения </w:t>
      </w:r>
      <w:hyperlink w:anchor="_Toc430959362" w:history="1"/>
      <w:r w:rsidRPr="0066657F">
        <w:rPr>
          <w:rFonts w:ascii="Times New Roman" w:eastAsia="Times New Roman" w:hAnsi="Times New Roman" w:cs="Times New Roman"/>
          <w:noProof/>
          <w:lang w:eastAsia="ru-RU"/>
        </w:rPr>
        <w:t>………………………………………………………………………………………………4</w:t>
      </w: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ind w:right="-428"/>
        <w:rPr>
          <w:rFonts w:ascii="Times New Roman" w:eastAsia="Times New Roman" w:hAnsi="Times New Roman" w:cs="Times New Roman"/>
          <w:noProof/>
          <w:lang w:eastAsia="ru-RU"/>
        </w:rPr>
      </w:pPr>
      <w:r w:rsidRPr="0066657F">
        <w:rPr>
          <w:rFonts w:ascii="Times New Roman" w:eastAsia="Times New Roman" w:hAnsi="Times New Roman" w:cs="Times New Roman"/>
          <w:noProof/>
          <w:lang w:eastAsia="ru-RU"/>
        </w:rPr>
        <w:t>2.Характеристика планируемого развития территории………………………………………………………...4</w:t>
      </w:r>
    </w:p>
    <w:p w:rsidR="0066657F" w:rsidRPr="0066657F" w:rsidRDefault="0066657F" w:rsidP="0066657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657F">
        <w:rPr>
          <w:rFonts w:ascii="Times New Roman" w:eastAsia="Times New Roman" w:hAnsi="Times New Roman" w:cs="Times New Roman"/>
          <w:noProof/>
          <w:lang w:eastAsia="ru-RU"/>
        </w:rPr>
        <w:t xml:space="preserve">3.Ведомости координат поворотных точек красных линий…………………………………………………….5 </w:t>
      </w: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66657F">
        <w:rPr>
          <w:rFonts w:ascii="Times New Roman" w:eastAsia="Times New Roman" w:hAnsi="Times New Roman" w:cs="Times New Roman"/>
          <w:noProof/>
          <w:lang w:eastAsia="ru-RU"/>
        </w:rPr>
        <w:t>4.Графические материалы………….………………………………………………………………………..........11</w:t>
      </w: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межевания</w:t>
      </w: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ind w:right="-428"/>
        <w:rPr>
          <w:rFonts w:ascii="Times New Roman" w:eastAsia="Times New Roman" w:hAnsi="Times New Roman" w:cs="Times New Roman"/>
          <w:noProof/>
          <w:lang w:eastAsia="ru-RU"/>
        </w:rPr>
      </w:pPr>
      <w:r w:rsidRPr="0066657F">
        <w:rPr>
          <w:rFonts w:ascii="Times New Roman" w:eastAsia="Times New Roman" w:hAnsi="Times New Roman" w:cs="Times New Roman"/>
          <w:noProof/>
          <w:lang w:eastAsia="ru-RU"/>
        </w:rPr>
        <w:t>1.</w:t>
      </w:r>
      <w:hyperlink w:anchor="_Toc430959362" w:history="1">
        <w:r w:rsidRPr="0066657F">
          <w:rPr>
            <w:rFonts w:ascii="Times New Roman" w:eastAsia="Times New Roman" w:hAnsi="Times New Roman" w:cs="Times New Roman"/>
            <w:noProof/>
            <w:lang w:eastAsia="ru-RU"/>
          </w:rPr>
          <w:t>Описание границ образуемых и изменяемых земельных участков</w:t>
        </w:r>
      </w:hyperlink>
      <w:r w:rsidRPr="0066657F">
        <w:rPr>
          <w:rFonts w:ascii="Times New Roman" w:eastAsia="Times New Roman" w:hAnsi="Times New Roman" w:cs="Times New Roman"/>
          <w:noProof/>
          <w:lang w:eastAsia="ru-RU"/>
        </w:rPr>
        <w:t xml:space="preserve"> ……………….………………………....7</w:t>
      </w: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ind w:right="-428"/>
        <w:rPr>
          <w:rFonts w:ascii="Times New Roman" w:eastAsia="Times New Roman" w:hAnsi="Times New Roman" w:cs="Times New Roman"/>
          <w:noProof/>
          <w:lang w:eastAsia="ru-RU"/>
        </w:rPr>
      </w:pPr>
      <w:r w:rsidRPr="0066657F">
        <w:rPr>
          <w:rFonts w:ascii="Times New Roman" w:eastAsia="Times New Roman" w:hAnsi="Times New Roman" w:cs="Times New Roman"/>
          <w:noProof/>
          <w:lang w:eastAsia="ru-RU"/>
        </w:rPr>
        <w:t>2.Ведомость координат поворотных точек границ, образуемых и изменяемых земельных участков .…...…8</w:t>
      </w: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66657F">
        <w:rPr>
          <w:rFonts w:ascii="Times New Roman" w:eastAsia="Times New Roman" w:hAnsi="Times New Roman" w:cs="Times New Roman"/>
          <w:noProof/>
          <w:lang w:eastAsia="ru-RU"/>
        </w:rPr>
        <w:t>3.Графические материалы……….……………………………………………………………….………...……....12</w:t>
      </w: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66657F" w:rsidRPr="0066657F" w:rsidRDefault="0066657F" w:rsidP="0066657F">
      <w:pPr>
        <w:widowControl w:val="0"/>
        <w:shd w:val="clear" w:color="auto" w:fill="FFFFFF"/>
        <w:autoSpaceDE w:val="0"/>
        <w:autoSpaceDN w:val="0"/>
        <w:adjustRightInd w:val="0"/>
        <w:spacing w:after="0" w:line="446" w:lineRule="exact"/>
        <w:ind w:right="1278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5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</w:p>
    <w:p w:rsidR="0066657F" w:rsidRPr="0066657F" w:rsidRDefault="0066657F" w:rsidP="0066657F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5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57F" w:rsidRPr="0066657F" w:rsidRDefault="0066657F" w:rsidP="0066657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shd w:val="clear" w:color="auto" w:fill="FFFFFF"/>
        <w:autoSpaceDE w:val="0"/>
        <w:autoSpaceDN w:val="0"/>
        <w:adjustRightInd w:val="0"/>
        <w:spacing w:after="0" w:line="446" w:lineRule="exact"/>
        <w:ind w:right="1278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66657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                 ПРОЕКТ ПЛАНИРОВКИ</w:t>
      </w: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  <w:bookmarkEnd w:id="1"/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66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внесения изменений в проект планировки и проект межевания территории, </w:t>
      </w:r>
      <w:r w:rsidRPr="006665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ограниченной улицами Сутормина – Кузьмина – Абазарова – Пионерская и берегом пр. Мега города Мегиона</w:t>
      </w:r>
      <w:r w:rsidRPr="0066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Проект), разработан на основании заявления собственников земельных участков с кадастровыми номерами </w:t>
      </w:r>
      <w:hyperlink r:id="rId8" w:tgtFrame="_blank" w:history="1">
        <w:r w:rsidRPr="006665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86:19:0010415:35</w:t>
        </w:r>
      </w:hyperlink>
      <w:r w:rsidRPr="0066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tgtFrame="_blank" w:history="1">
        <w:r w:rsidRPr="006665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86:19:0010415:102</w:t>
        </w:r>
      </w:hyperlink>
      <w:r w:rsidRPr="0066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изменения границ и площади указанных участков с видом разрешенного использования «Для индивидуального жилищного строительства», расположенных по улице Нагорная в городе Мегионе в территориальной зоне застройки индивидуальными жилыми домами (ЖЗ 104).</w:t>
      </w: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65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ПОЯСНИТЕЛЬНАЯ ЗАПИСКА</w:t>
      </w:r>
    </w:p>
    <w:p w:rsidR="0066657F" w:rsidRPr="0066657F" w:rsidRDefault="0066657F" w:rsidP="0066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</w:t>
      </w:r>
      <w:r w:rsidRPr="0066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проекте на территории в районе улицы Нагорная в городе Мегионе предусмотрены к образованию земельные участки: ЗУ1 с видом разрешенного использования «Для индивидуального жилищного строительства» путем перераспределения земельного участка с кадастровым номером 86:19:0010415:35, находящимся в частной собственности Жиляковой Светланы Владимировны и земель, находящихся в государственной или муниципальной собственности с учетом фактического расположения ограждений; ЗУ2 с видом разрешенного использования «Для индивидуального жилищного строительства» путем перераспределения земельного участка с кадастровым номером 86:19:0010415:102 находящимся в частной собственности Берестова Вячеслава Викторовича и земель, находящихся в государственной или муниципальной собственности с учетом фактического расположения ограждений; №59 с видом разрешенного использования «Земельные участки (территории) общего пользования» образовывается из земель, находящихся в государственной или муниципальной собственности.   Проектом ликвидируется земельный участок №58 площадью 5410 кв. метров, предусмотренный к образованию проектом внесения изменений в проект планировки и проект межевания территории, ограниченной улицами Сутормина-Кузьмина-Абазарова-Пионерская и берегом пр. Мега города Мегиона, утвержденным постановлением администрации города Мегиона от 20.05.2020 №976.     Так же проектом предусмотрено изменение границ красных линий с учетом границ земельных участков, стоящих на государственном кадастровом учете.</w:t>
      </w:r>
    </w:p>
    <w:p w:rsidR="0066657F" w:rsidRPr="0066657F" w:rsidRDefault="0066657F" w:rsidP="0066657F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ПЛАНИРУЕМОГО РАЗВИТИЯ ТЕРРИТОРИИ </w:t>
      </w: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 результатам проведенных работ увеличивается площадь земельных участков путем перераспределения исходного земельного участка и земель, находящихся в государственной или муниципальной собственности. Кроме того, в результате изменений границ красных линий увеличивается зона планируемого размещения ОКС (Зона индивидуальной жилой застройки).  </w:t>
      </w:r>
    </w:p>
    <w:p w:rsidR="0066657F" w:rsidRPr="0066657F" w:rsidRDefault="0066657F" w:rsidP="0066657F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6657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Территория в границах проекта дифференцирована на следующие зоны размещения объектов капитального строительства:</w:t>
      </w:r>
    </w:p>
    <w:tbl>
      <w:tblPr>
        <w:tblW w:w="9225" w:type="dxa"/>
        <w:jc w:val="center"/>
        <w:tblLayout w:type="fixed"/>
        <w:tblLook w:val="04A0" w:firstRow="1" w:lastRow="0" w:firstColumn="1" w:lastColumn="0" w:noHBand="0" w:noVBand="1"/>
      </w:tblPr>
      <w:tblGrid>
        <w:gridCol w:w="5749"/>
        <w:gridCol w:w="1276"/>
        <w:gridCol w:w="2200"/>
      </w:tblGrid>
      <w:tr w:rsidR="0066657F" w:rsidRPr="0066657F" w:rsidTr="0066657F">
        <w:trPr>
          <w:trHeight w:val="20"/>
          <w:tblHeader/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57F" w:rsidRPr="0066657F" w:rsidRDefault="0066657F" w:rsidP="006665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зоны размещения ОКС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57F" w:rsidRPr="0066657F" w:rsidRDefault="0066657F" w:rsidP="006665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7F" w:rsidRPr="0066657F" w:rsidRDefault="0066657F" w:rsidP="006665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b/>
                <w:lang w:eastAsia="ru-RU"/>
              </w:rPr>
              <w:t>Площадь зоны размещения ОКС</w:t>
            </w:r>
          </w:p>
        </w:tc>
      </w:tr>
      <w:tr w:rsidR="0066657F" w:rsidRPr="0066657F" w:rsidTr="0066657F">
        <w:trPr>
          <w:trHeight w:val="20"/>
          <w:jc w:val="center"/>
        </w:trPr>
        <w:tc>
          <w:tcPr>
            <w:tcW w:w="5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6657F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6657F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6657F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</w:tr>
      <w:tr w:rsidR="0066657F" w:rsidRPr="0066657F" w:rsidTr="0066657F">
        <w:trPr>
          <w:trHeight w:val="20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6657F">
              <w:rPr>
                <w:rFonts w:ascii="Times New Roman" w:eastAsia="Calibri" w:hAnsi="Times New Roman" w:cs="Times New Roman"/>
                <w:b/>
              </w:rPr>
              <w:t>Зона жилого назначения</w:t>
            </w:r>
          </w:p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657F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657F">
              <w:rPr>
                <w:rFonts w:ascii="Times New Roman" w:eastAsia="Calibri" w:hAnsi="Times New Roman" w:cs="Times New Roman"/>
              </w:rPr>
              <w:t>га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657F">
              <w:rPr>
                <w:rFonts w:ascii="Times New Roman" w:eastAsia="Calibri" w:hAnsi="Times New Roman" w:cs="Times New Roman"/>
                <w:b/>
              </w:rPr>
              <w:t>7,1</w:t>
            </w:r>
          </w:p>
        </w:tc>
      </w:tr>
      <w:tr w:rsidR="0066657F" w:rsidRPr="0066657F" w:rsidTr="0066657F">
        <w:trPr>
          <w:trHeight w:val="20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657F">
              <w:rPr>
                <w:rFonts w:ascii="Times New Roman" w:eastAsia="Calibri" w:hAnsi="Times New Roman" w:cs="Times New Roman"/>
              </w:rPr>
              <w:t>индивидуальной жилой застройки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657F">
              <w:rPr>
                <w:rFonts w:ascii="Times New Roman" w:eastAsia="Calibri" w:hAnsi="Times New Roman" w:cs="Times New Roman"/>
              </w:rPr>
              <w:t>га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657F">
              <w:rPr>
                <w:rFonts w:ascii="Times New Roman" w:eastAsia="Calibri" w:hAnsi="Times New Roman" w:cs="Times New Roman"/>
              </w:rPr>
              <w:t>7,1</w:t>
            </w:r>
          </w:p>
        </w:tc>
      </w:tr>
      <w:tr w:rsidR="0066657F" w:rsidRPr="0066657F" w:rsidTr="0066657F">
        <w:trPr>
          <w:trHeight w:val="20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6657F">
              <w:rPr>
                <w:rFonts w:ascii="Times New Roman" w:eastAsia="Calibri" w:hAnsi="Times New Roman" w:cs="Times New Roman"/>
                <w:b/>
              </w:rPr>
              <w:t>Зона общественно-делового назначения</w:t>
            </w:r>
          </w:p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657F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657F">
              <w:rPr>
                <w:rFonts w:ascii="Times New Roman" w:eastAsia="Calibri" w:hAnsi="Times New Roman" w:cs="Times New Roman"/>
              </w:rPr>
              <w:t>га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657F">
              <w:rPr>
                <w:rFonts w:ascii="Times New Roman" w:eastAsia="Calibri" w:hAnsi="Times New Roman" w:cs="Times New Roman"/>
                <w:b/>
              </w:rPr>
              <w:t>9,2</w:t>
            </w:r>
          </w:p>
        </w:tc>
      </w:tr>
      <w:tr w:rsidR="0066657F" w:rsidRPr="0066657F" w:rsidTr="0066657F">
        <w:trPr>
          <w:trHeight w:val="20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657F">
              <w:rPr>
                <w:rFonts w:ascii="Times New Roman" w:eastAsia="Calibri" w:hAnsi="Times New Roman" w:cs="Times New Roman"/>
              </w:rPr>
              <w:t>административно-делового назначения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657F">
              <w:rPr>
                <w:rFonts w:ascii="Times New Roman" w:eastAsia="Calibri" w:hAnsi="Times New Roman" w:cs="Times New Roman"/>
              </w:rPr>
              <w:t>га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657F">
              <w:rPr>
                <w:rFonts w:ascii="Times New Roman" w:eastAsia="Calibri" w:hAnsi="Times New Roman" w:cs="Times New Roman"/>
              </w:rPr>
              <w:t>1,6</w:t>
            </w:r>
          </w:p>
        </w:tc>
      </w:tr>
      <w:tr w:rsidR="0066657F" w:rsidRPr="0066657F" w:rsidTr="0066657F">
        <w:trPr>
          <w:trHeight w:val="20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657F">
              <w:rPr>
                <w:rFonts w:ascii="Times New Roman" w:eastAsia="Calibri" w:hAnsi="Times New Roman" w:cs="Times New Roman"/>
              </w:rPr>
              <w:t>социального и коммунально-бытового обслуживания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657F">
              <w:rPr>
                <w:rFonts w:ascii="Times New Roman" w:eastAsia="Calibri" w:hAnsi="Times New Roman" w:cs="Times New Roman"/>
              </w:rPr>
              <w:t>га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657F">
              <w:rPr>
                <w:rFonts w:ascii="Times New Roman" w:eastAsia="Calibri" w:hAnsi="Times New Roman" w:cs="Times New Roman"/>
              </w:rPr>
              <w:t>0,8</w:t>
            </w:r>
          </w:p>
        </w:tc>
      </w:tr>
      <w:tr w:rsidR="0066657F" w:rsidRPr="0066657F" w:rsidTr="0066657F">
        <w:trPr>
          <w:trHeight w:val="20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657F">
              <w:rPr>
                <w:rFonts w:ascii="Times New Roman" w:eastAsia="Calibri" w:hAnsi="Times New Roman" w:cs="Times New Roman"/>
              </w:rPr>
              <w:t>торгового назначения и общественного питания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657F">
              <w:rPr>
                <w:rFonts w:ascii="Times New Roman" w:eastAsia="Calibri" w:hAnsi="Times New Roman" w:cs="Times New Roman"/>
              </w:rPr>
              <w:t>га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657F">
              <w:rPr>
                <w:rFonts w:ascii="Times New Roman" w:eastAsia="Calibri" w:hAnsi="Times New Roman" w:cs="Times New Roman"/>
              </w:rPr>
              <w:t>1,2</w:t>
            </w:r>
          </w:p>
        </w:tc>
      </w:tr>
      <w:tr w:rsidR="0066657F" w:rsidRPr="0066657F" w:rsidTr="0066657F">
        <w:trPr>
          <w:trHeight w:val="20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657F">
              <w:rPr>
                <w:rFonts w:ascii="Times New Roman" w:eastAsia="Calibri" w:hAnsi="Times New Roman" w:cs="Times New Roman"/>
              </w:rPr>
              <w:t>учебно-образовательного назначения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657F">
              <w:rPr>
                <w:rFonts w:ascii="Times New Roman" w:eastAsia="Calibri" w:hAnsi="Times New Roman" w:cs="Times New Roman"/>
              </w:rPr>
              <w:t>га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657F">
              <w:rPr>
                <w:rFonts w:ascii="Times New Roman" w:eastAsia="Calibri" w:hAnsi="Times New Roman" w:cs="Times New Roman"/>
              </w:rPr>
              <w:t>3,7</w:t>
            </w:r>
          </w:p>
        </w:tc>
      </w:tr>
      <w:tr w:rsidR="0066657F" w:rsidRPr="0066657F" w:rsidTr="0066657F">
        <w:trPr>
          <w:trHeight w:val="20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657F">
              <w:rPr>
                <w:rFonts w:ascii="Times New Roman" w:eastAsia="Calibri" w:hAnsi="Times New Roman" w:cs="Times New Roman"/>
              </w:rPr>
              <w:t>культурно-досугового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657F">
              <w:rPr>
                <w:rFonts w:ascii="Times New Roman" w:eastAsia="Calibri" w:hAnsi="Times New Roman" w:cs="Times New Roman"/>
              </w:rPr>
              <w:t>га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657F">
              <w:rPr>
                <w:rFonts w:ascii="Times New Roman" w:eastAsia="Calibri" w:hAnsi="Times New Roman" w:cs="Times New Roman"/>
              </w:rPr>
              <w:t>0,4</w:t>
            </w:r>
          </w:p>
        </w:tc>
      </w:tr>
      <w:tr w:rsidR="0066657F" w:rsidRPr="0066657F" w:rsidTr="0066657F">
        <w:trPr>
          <w:trHeight w:val="20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657F">
              <w:rPr>
                <w:rFonts w:ascii="Times New Roman" w:eastAsia="Calibri" w:hAnsi="Times New Roman" w:cs="Times New Roman"/>
              </w:rPr>
              <w:lastRenderedPageBreak/>
              <w:t>спортивного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657F">
              <w:rPr>
                <w:rFonts w:ascii="Times New Roman" w:eastAsia="Calibri" w:hAnsi="Times New Roman" w:cs="Times New Roman"/>
              </w:rPr>
              <w:t>га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657F">
              <w:rPr>
                <w:rFonts w:ascii="Times New Roman" w:eastAsia="Calibri" w:hAnsi="Times New Roman" w:cs="Times New Roman"/>
              </w:rPr>
              <w:t>1,5</w:t>
            </w:r>
          </w:p>
        </w:tc>
      </w:tr>
      <w:tr w:rsidR="0066657F" w:rsidRPr="0066657F" w:rsidTr="0066657F">
        <w:trPr>
          <w:trHeight w:val="20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6657F">
              <w:rPr>
                <w:rFonts w:ascii="Times New Roman" w:eastAsia="Calibri" w:hAnsi="Times New Roman" w:cs="Times New Roman"/>
                <w:b/>
              </w:rPr>
              <w:t>Зона промышленного и коммунально-складского назначения</w:t>
            </w:r>
          </w:p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657F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657F">
              <w:rPr>
                <w:rFonts w:ascii="Times New Roman" w:eastAsia="Calibri" w:hAnsi="Times New Roman" w:cs="Times New Roman"/>
              </w:rPr>
              <w:t>га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657F">
              <w:rPr>
                <w:rFonts w:ascii="Times New Roman" w:eastAsia="Calibri" w:hAnsi="Times New Roman" w:cs="Times New Roman"/>
                <w:b/>
              </w:rPr>
              <w:t>1,3</w:t>
            </w:r>
          </w:p>
        </w:tc>
      </w:tr>
      <w:tr w:rsidR="0066657F" w:rsidRPr="0066657F" w:rsidTr="0066657F">
        <w:trPr>
          <w:trHeight w:val="20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657F">
              <w:rPr>
                <w:rFonts w:ascii="Times New Roman" w:eastAsia="Times New Roman" w:hAnsi="Times New Roman" w:cs="Times New Roman"/>
                <w:lang w:eastAsia="ru-RU"/>
              </w:rPr>
              <w:t>производственного назначения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657F">
              <w:rPr>
                <w:rFonts w:ascii="Times New Roman" w:eastAsia="Calibri" w:hAnsi="Times New Roman" w:cs="Times New Roman"/>
              </w:rPr>
              <w:t>га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657F">
              <w:rPr>
                <w:rFonts w:ascii="Times New Roman" w:eastAsia="Calibri" w:hAnsi="Times New Roman" w:cs="Times New Roman"/>
              </w:rPr>
              <w:t>1,3</w:t>
            </w:r>
          </w:p>
        </w:tc>
      </w:tr>
      <w:tr w:rsidR="0066657F" w:rsidRPr="0066657F" w:rsidTr="0066657F">
        <w:trPr>
          <w:trHeight w:val="20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6657F">
              <w:rPr>
                <w:rFonts w:ascii="Times New Roman" w:eastAsia="Calibri" w:hAnsi="Times New Roman" w:cs="Times New Roman"/>
                <w:b/>
              </w:rPr>
              <w:t>Зона инженерной инфраструктуры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657F">
              <w:rPr>
                <w:rFonts w:ascii="Times New Roman" w:eastAsia="Calibri" w:hAnsi="Times New Roman" w:cs="Times New Roman"/>
              </w:rPr>
              <w:t>га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657F">
              <w:rPr>
                <w:rFonts w:ascii="Times New Roman" w:eastAsia="Calibri" w:hAnsi="Times New Roman" w:cs="Times New Roman"/>
                <w:b/>
              </w:rPr>
              <w:t>0,3</w:t>
            </w:r>
          </w:p>
        </w:tc>
      </w:tr>
      <w:tr w:rsidR="0066657F" w:rsidRPr="0066657F" w:rsidTr="0066657F">
        <w:trPr>
          <w:trHeight w:val="20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6657F">
              <w:rPr>
                <w:rFonts w:ascii="Times New Roman" w:eastAsia="Calibri" w:hAnsi="Times New Roman" w:cs="Times New Roman"/>
                <w:b/>
              </w:rPr>
              <w:t>Зона транспортной инфраструктуры</w:t>
            </w:r>
          </w:p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6657F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657F">
              <w:rPr>
                <w:rFonts w:ascii="Times New Roman" w:eastAsia="Calibri" w:hAnsi="Times New Roman" w:cs="Times New Roman"/>
              </w:rPr>
              <w:t>га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657F">
              <w:rPr>
                <w:rFonts w:ascii="Times New Roman" w:eastAsia="Calibri" w:hAnsi="Times New Roman" w:cs="Times New Roman"/>
                <w:b/>
              </w:rPr>
              <w:t>3,1</w:t>
            </w:r>
          </w:p>
        </w:tc>
      </w:tr>
      <w:tr w:rsidR="0066657F" w:rsidRPr="0066657F" w:rsidTr="0066657F">
        <w:trPr>
          <w:trHeight w:val="20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657F">
              <w:rPr>
                <w:rFonts w:ascii="Times New Roman" w:eastAsia="Calibri" w:hAnsi="Times New Roman" w:cs="Times New Roman"/>
              </w:rPr>
              <w:t>автомобильного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657F">
              <w:rPr>
                <w:rFonts w:ascii="Times New Roman" w:eastAsia="Calibri" w:hAnsi="Times New Roman" w:cs="Times New Roman"/>
              </w:rPr>
              <w:t>га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657F">
              <w:rPr>
                <w:rFonts w:ascii="Times New Roman" w:eastAsia="Calibri" w:hAnsi="Times New Roman" w:cs="Times New Roman"/>
              </w:rPr>
              <w:t>1,9</w:t>
            </w:r>
          </w:p>
        </w:tc>
      </w:tr>
      <w:tr w:rsidR="0066657F" w:rsidRPr="0066657F" w:rsidTr="0066657F">
        <w:trPr>
          <w:trHeight w:val="20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657F">
              <w:rPr>
                <w:rFonts w:ascii="Times New Roman" w:eastAsia="Calibri" w:hAnsi="Times New Roman" w:cs="Times New Roman"/>
              </w:rPr>
              <w:t>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657F">
              <w:rPr>
                <w:rFonts w:ascii="Times New Roman" w:eastAsia="Calibri" w:hAnsi="Times New Roman" w:cs="Times New Roman"/>
              </w:rPr>
              <w:t>га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657F">
              <w:rPr>
                <w:rFonts w:ascii="Times New Roman" w:eastAsia="Calibri" w:hAnsi="Times New Roman" w:cs="Times New Roman"/>
              </w:rPr>
              <w:t>1,2</w:t>
            </w:r>
          </w:p>
        </w:tc>
      </w:tr>
    </w:tbl>
    <w:p w:rsidR="0066657F" w:rsidRPr="0066657F" w:rsidRDefault="0066657F" w:rsidP="0066657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657F" w:rsidRPr="0066657F" w:rsidRDefault="0066657F" w:rsidP="0066657F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65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ВЕДОМОСТИ КООРДИНАТ ПОВОРОТНЫХ ТОЧЕК КРАСНЫХ ЛИНИЙ</w:t>
      </w: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Ведомость координат поворотных точек красных линий элемента </w:t>
      </w: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планировочной структуры </w:t>
      </w:r>
      <w:r w:rsidRPr="0066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2570"/>
        <w:gridCol w:w="2571"/>
      </w:tblGrid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точки</w:t>
            </w:r>
          </w:p>
        </w:tc>
        <w:tc>
          <w:tcPr>
            <w:tcW w:w="2570" w:type="dxa"/>
            <w:shd w:val="clear" w:color="auto" w:fill="auto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958705,02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4395672,23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958695,61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4395672,98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958683,39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4395661,73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958680,06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4395665,13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958667,99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4395655,33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958668,05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4395667,97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958665,81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4395667,75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958662,74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4395667,06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958653,31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4395664,73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958651,61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4395664,30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958637,12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4395655,20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958630,75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4395651,21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958626,83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4395648,74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958625,56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4395649,73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958621,62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4395644,83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958619,62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4395641,06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958618,35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4395636,69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958615,02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4395637,01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958613,98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4395636,32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958611,84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4395627,80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958611,31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4395619,82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958611,79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4395618,54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958606,89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4395610,32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958604,22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4395600,57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958601,78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4395589,89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958601,80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4395586,51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958596,44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4395581,69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958601,86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4395567,31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958596,09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4395552,78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958592,89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4395547,15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958590,27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4395525,03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958587,75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4395516,87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958592,58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4395511,83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958594,74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4395509,58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958737,06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4395637,39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958705,02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4395672,23</w:t>
            </w:r>
          </w:p>
        </w:tc>
      </w:tr>
    </w:tbl>
    <w:p w:rsidR="0066657F" w:rsidRPr="0066657F" w:rsidRDefault="0066657F" w:rsidP="0066657F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Ведомость координат поворотных точек красных линий элемента </w:t>
      </w: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планировочной структуры </w:t>
      </w:r>
      <w:r w:rsidRPr="0066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</w:p>
    <w:p w:rsidR="0066657F" w:rsidRPr="0066657F" w:rsidRDefault="0066657F" w:rsidP="00666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2570"/>
        <w:gridCol w:w="2571"/>
      </w:tblGrid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точки</w:t>
            </w:r>
          </w:p>
        </w:tc>
        <w:tc>
          <w:tcPr>
            <w:tcW w:w="2570" w:type="dxa"/>
            <w:shd w:val="clear" w:color="auto" w:fill="auto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958589,15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4395653,16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958608,00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4395650,67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958615,98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4395650,05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958618,88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4395651,21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958625,92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4395655,46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958626,30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4395656,08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958647,74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4395675,01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958665,96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4395675,63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958683,93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4395688,18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958688,80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4395687,70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958703,92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4395699,56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958704,53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4395700,55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958709,23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4395694,53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958725,16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4395674,07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958789,53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4395716,51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958807,57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4395729,15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958836,66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4395750,36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958896,22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4395791,33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958891,31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4395798,77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958881,68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4395813,42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958794,30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4395779,28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958750,42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4395761,87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958720,67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4395749,29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958707,84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4395743,34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958694,75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4395735,63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958676,53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4395723,45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958644,90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4395717,93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958594,44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4395681,09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958584,68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4395671,82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958577,67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4395662,53</w:t>
            </w:r>
          </w:p>
        </w:tc>
      </w:tr>
      <w:tr w:rsidR="0066657F" w:rsidRPr="0066657F" w:rsidTr="0066657F">
        <w:trPr>
          <w:trHeight w:val="255"/>
          <w:jc w:val="center"/>
        </w:trPr>
        <w:tc>
          <w:tcPr>
            <w:tcW w:w="1839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958589,15</w:t>
            </w:r>
          </w:p>
        </w:tc>
        <w:tc>
          <w:tcPr>
            <w:tcW w:w="2571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4395653,16</w:t>
            </w:r>
          </w:p>
        </w:tc>
      </w:tr>
    </w:tbl>
    <w:p w:rsidR="0066657F" w:rsidRPr="0066657F" w:rsidRDefault="0066657F" w:rsidP="0066657F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МЕЖЕВАНИЯ </w:t>
      </w:r>
    </w:p>
    <w:p w:rsidR="0066657F" w:rsidRPr="0066657F" w:rsidRDefault="0066657F" w:rsidP="0066657F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6657F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>кординатное описание границ образуемых и изменяемых земельных участков</w:t>
      </w:r>
      <w:r w:rsidRPr="0066657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</w:t>
      </w:r>
    </w:p>
    <w:p w:rsidR="0066657F" w:rsidRPr="0066657F" w:rsidRDefault="0066657F" w:rsidP="0066657F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6657F">
        <w:rPr>
          <w:rFonts w:ascii="Times New Roman" w:eastAsia="Times New Roman" w:hAnsi="Times New Roman" w:cs="Times New Roman"/>
          <w:sz w:val="24"/>
          <w:szCs w:val="24"/>
          <w:lang w:eastAsia="x-none"/>
        </w:rPr>
        <w:t>Ликвидируемые земельные участки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559"/>
        <w:gridCol w:w="2552"/>
        <w:gridCol w:w="1984"/>
        <w:gridCol w:w="851"/>
        <w:gridCol w:w="2126"/>
      </w:tblGrid>
      <w:tr w:rsidR="0066657F" w:rsidRPr="0066657F" w:rsidTr="0066657F">
        <w:tc>
          <w:tcPr>
            <w:tcW w:w="675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1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 номер земельного участка</w:t>
            </w:r>
          </w:p>
        </w:tc>
        <w:tc>
          <w:tcPr>
            <w:tcW w:w="1559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адрес/ описание местоположения</w:t>
            </w:r>
          </w:p>
        </w:tc>
        <w:tc>
          <w:tcPr>
            <w:tcW w:w="2552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1984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земельные участки</w:t>
            </w:r>
          </w:p>
        </w:tc>
        <w:tc>
          <w:tcPr>
            <w:tcW w:w="851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кв.м.</w:t>
            </w:r>
          </w:p>
        </w:tc>
        <w:tc>
          <w:tcPr>
            <w:tcW w:w="2126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 земельного участка</w:t>
            </w:r>
          </w:p>
        </w:tc>
      </w:tr>
      <w:tr w:rsidR="0066657F" w:rsidRPr="0066657F" w:rsidTr="0066657F">
        <w:tc>
          <w:tcPr>
            <w:tcW w:w="675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7</w:t>
            </w:r>
          </w:p>
        </w:tc>
      </w:tr>
      <w:tr w:rsidR="0066657F" w:rsidRPr="0066657F" w:rsidTr="0066657F">
        <w:tc>
          <w:tcPr>
            <w:tcW w:w="675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6657F" w:rsidRPr="0066657F" w:rsidRDefault="0066657F" w:rsidP="006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57F" w:rsidRPr="0066657F" w:rsidRDefault="0066657F" w:rsidP="006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 </w:t>
            </w: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- Югра, городской округ Мегион, город  Мегион, улица Сутормина</w:t>
            </w:r>
          </w:p>
        </w:tc>
        <w:tc>
          <w:tcPr>
            <w:tcW w:w="2552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84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5410</w:t>
            </w:r>
          </w:p>
        </w:tc>
        <w:tc>
          <w:tcPr>
            <w:tcW w:w="2126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57F" w:rsidRPr="0066657F" w:rsidRDefault="0066657F" w:rsidP="006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  <w:p w:rsidR="0066657F" w:rsidRPr="0066657F" w:rsidRDefault="0066657F" w:rsidP="006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(территории) общего</w:t>
            </w:r>
          </w:p>
          <w:p w:rsidR="0066657F" w:rsidRPr="0066657F" w:rsidRDefault="0066657F" w:rsidP="006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</w:t>
            </w:r>
          </w:p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657F" w:rsidRPr="0066657F" w:rsidRDefault="0066657F" w:rsidP="0066657F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6657F" w:rsidRPr="0066657F" w:rsidRDefault="0066657F" w:rsidP="0066657F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657F" w:rsidRPr="0066657F" w:rsidRDefault="0066657F" w:rsidP="00666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Экспликация образуемых и изменяемых земельных участков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126"/>
        <w:gridCol w:w="1843"/>
        <w:gridCol w:w="2126"/>
        <w:gridCol w:w="709"/>
        <w:gridCol w:w="1843"/>
      </w:tblGrid>
      <w:tr w:rsidR="0066657F" w:rsidRPr="0066657F" w:rsidTr="0066657F">
        <w:tc>
          <w:tcPr>
            <w:tcW w:w="817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 номер земельного участка</w:t>
            </w:r>
          </w:p>
        </w:tc>
        <w:tc>
          <w:tcPr>
            <w:tcW w:w="2126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адрес/ описание местоположения</w:t>
            </w:r>
          </w:p>
        </w:tc>
        <w:tc>
          <w:tcPr>
            <w:tcW w:w="1843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2126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земельные участки</w:t>
            </w:r>
          </w:p>
        </w:tc>
        <w:tc>
          <w:tcPr>
            <w:tcW w:w="709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кв.м.</w:t>
            </w:r>
          </w:p>
        </w:tc>
        <w:tc>
          <w:tcPr>
            <w:tcW w:w="1843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 земельного участка</w:t>
            </w:r>
          </w:p>
        </w:tc>
      </w:tr>
      <w:tr w:rsidR="0066657F" w:rsidRPr="0066657F" w:rsidTr="0066657F">
        <w:tc>
          <w:tcPr>
            <w:tcW w:w="817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7</w:t>
            </w:r>
          </w:p>
        </w:tc>
      </w:tr>
      <w:tr w:rsidR="0066657F" w:rsidRPr="0066657F" w:rsidTr="0066657F">
        <w:tc>
          <w:tcPr>
            <w:tcW w:w="817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:ЗУ1</w:t>
            </w:r>
          </w:p>
        </w:tc>
        <w:tc>
          <w:tcPr>
            <w:tcW w:w="2126" w:type="dxa"/>
          </w:tcPr>
          <w:p w:rsidR="0066657F" w:rsidRPr="0066657F" w:rsidRDefault="0066657F" w:rsidP="006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57F" w:rsidRPr="0066657F" w:rsidRDefault="0066657F" w:rsidP="006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 </w:t>
            </w: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 </w:t>
            </w: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Югра, городской округ Мегион</w:t>
            </w: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г. Мегион,                      </w:t>
            </w: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Нагорная, д.№6а</w:t>
            </w:r>
          </w:p>
        </w:tc>
        <w:tc>
          <w:tcPr>
            <w:tcW w:w="1843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Перераспределение земельного участка и земель, </w:t>
            </w: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в государственной или муниципальной собственности</w:t>
            </w:r>
          </w:p>
        </w:tc>
        <w:tc>
          <w:tcPr>
            <w:tcW w:w="2126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86:19:0010415:35</w:t>
            </w:r>
          </w:p>
        </w:tc>
        <w:tc>
          <w:tcPr>
            <w:tcW w:w="709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1843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" w:name="sub_10211"/>
          </w:p>
          <w:bookmarkEnd w:id="2"/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65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66657F" w:rsidRPr="0066657F" w:rsidTr="0066657F">
        <w:tc>
          <w:tcPr>
            <w:tcW w:w="817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:ЗУ2</w:t>
            </w:r>
          </w:p>
        </w:tc>
        <w:tc>
          <w:tcPr>
            <w:tcW w:w="2126" w:type="dxa"/>
          </w:tcPr>
          <w:p w:rsidR="0066657F" w:rsidRPr="0066657F" w:rsidRDefault="0066657F" w:rsidP="006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57F" w:rsidRPr="0066657F" w:rsidRDefault="0066657F" w:rsidP="006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 </w:t>
            </w: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- Югра, городской округ Мегион</w:t>
            </w: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г. Мегион,                      </w:t>
            </w: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Нагорная, д.№6</w:t>
            </w:r>
          </w:p>
        </w:tc>
        <w:tc>
          <w:tcPr>
            <w:tcW w:w="1843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Перераспределение земельного участка и земель, находящихся в государственной или муниципальной собственности</w:t>
            </w:r>
          </w:p>
        </w:tc>
        <w:tc>
          <w:tcPr>
            <w:tcW w:w="2126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86:19:0010415:102</w:t>
            </w:r>
          </w:p>
        </w:tc>
        <w:tc>
          <w:tcPr>
            <w:tcW w:w="709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843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65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66657F" w:rsidRPr="0066657F" w:rsidTr="0066657F">
        <w:tc>
          <w:tcPr>
            <w:tcW w:w="817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66657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26" w:type="dxa"/>
          </w:tcPr>
          <w:p w:rsidR="0066657F" w:rsidRPr="0066657F" w:rsidRDefault="0066657F" w:rsidP="006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57F" w:rsidRPr="0066657F" w:rsidRDefault="0066657F" w:rsidP="006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 </w:t>
            </w: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- Югра, городской округ Мегион</w:t>
            </w: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г. Мегион                    </w:t>
            </w:r>
          </w:p>
        </w:tc>
        <w:tc>
          <w:tcPr>
            <w:tcW w:w="1843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  <w:tc>
          <w:tcPr>
            <w:tcW w:w="2126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66657F" w:rsidRPr="0066657F" w:rsidRDefault="00375C2B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8173</w:t>
            </w:r>
          </w:p>
        </w:tc>
        <w:tc>
          <w:tcPr>
            <w:tcW w:w="1843" w:type="dxa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6657F" w:rsidRPr="0066657F" w:rsidRDefault="0066657F" w:rsidP="006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  <w:p w:rsidR="0066657F" w:rsidRPr="0066657F" w:rsidRDefault="0066657F" w:rsidP="006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(территории) общего</w:t>
            </w:r>
          </w:p>
          <w:p w:rsidR="0066657F" w:rsidRPr="0066657F" w:rsidRDefault="0066657F" w:rsidP="006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</w:t>
            </w:r>
          </w:p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66657F" w:rsidRPr="0066657F" w:rsidRDefault="0066657F" w:rsidP="00666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 координат поворотных точек границ, образуемых и изменяемых земельных участков</w:t>
      </w: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665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Земельный участок :ЗУ1 площадью 1093 кв.м.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552"/>
      </w:tblGrid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точки</w:t>
            </w:r>
          </w:p>
        </w:tc>
        <w:tc>
          <w:tcPr>
            <w:tcW w:w="2551" w:type="dxa"/>
            <w:shd w:val="clear" w:color="auto" w:fill="auto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552" w:type="dxa"/>
            <w:shd w:val="clear" w:color="auto" w:fill="auto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958684,76</w:t>
            </w:r>
          </w:p>
        </w:tc>
        <w:tc>
          <w:tcPr>
            <w:tcW w:w="2552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4395592,32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958667,14</w:t>
            </w:r>
          </w:p>
        </w:tc>
        <w:tc>
          <w:tcPr>
            <w:tcW w:w="2552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4395611,46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958661,25</w:t>
            </w:r>
          </w:p>
        </w:tc>
        <w:tc>
          <w:tcPr>
            <w:tcW w:w="2552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4395617,87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958659,13</w:t>
            </w:r>
          </w:p>
        </w:tc>
        <w:tc>
          <w:tcPr>
            <w:tcW w:w="2552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4395620,15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958656,81</w:t>
            </w:r>
          </w:p>
        </w:tc>
        <w:tc>
          <w:tcPr>
            <w:tcW w:w="2552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4395618,81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958651,74</w:t>
            </w:r>
          </w:p>
        </w:tc>
        <w:tc>
          <w:tcPr>
            <w:tcW w:w="2552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4395618,75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958642,36</w:t>
            </w:r>
          </w:p>
        </w:tc>
        <w:tc>
          <w:tcPr>
            <w:tcW w:w="2552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4395618,67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958638,39</w:t>
            </w:r>
          </w:p>
        </w:tc>
        <w:tc>
          <w:tcPr>
            <w:tcW w:w="2552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4395618,08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958639,08</w:t>
            </w:r>
          </w:p>
        </w:tc>
        <w:tc>
          <w:tcPr>
            <w:tcW w:w="2552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4395613,88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958642,13</w:t>
            </w:r>
          </w:p>
        </w:tc>
        <w:tc>
          <w:tcPr>
            <w:tcW w:w="2552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4395591,90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958643,35</w:t>
            </w:r>
          </w:p>
        </w:tc>
        <w:tc>
          <w:tcPr>
            <w:tcW w:w="2552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4395589,56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958650,21</w:t>
            </w:r>
          </w:p>
        </w:tc>
        <w:tc>
          <w:tcPr>
            <w:tcW w:w="2552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4395595,87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958667,85</w:t>
            </w:r>
          </w:p>
        </w:tc>
        <w:tc>
          <w:tcPr>
            <w:tcW w:w="2552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4395576,75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958684,76</w:t>
            </w:r>
          </w:p>
        </w:tc>
        <w:tc>
          <w:tcPr>
            <w:tcW w:w="2552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4395592,32</w:t>
            </w:r>
          </w:p>
        </w:tc>
      </w:tr>
    </w:tbl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  <w:r w:rsidRPr="0066657F">
        <w:rPr>
          <w:rFonts w:ascii="Times New Roman" w:eastAsia="Times New Roman" w:hAnsi="Times New Roman" w:cs="Times New Roman"/>
          <w:b/>
          <w:lang w:eastAsia="x-none"/>
        </w:rPr>
        <w:t xml:space="preserve">                               </w:t>
      </w: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6657F">
        <w:rPr>
          <w:rFonts w:ascii="Times New Roman" w:eastAsia="Times New Roman" w:hAnsi="Times New Roman" w:cs="Times New Roman"/>
          <w:sz w:val="24"/>
          <w:szCs w:val="24"/>
          <w:lang w:eastAsia="x-none"/>
        </w:rPr>
        <w:t>Земельный участок :ЗУ2 площадью 995 кв.м.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552"/>
      </w:tblGrid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точки</w:t>
            </w:r>
          </w:p>
        </w:tc>
        <w:tc>
          <w:tcPr>
            <w:tcW w:w="2551" w:type="dxa"/>
            <w:shd w:val="clear" w:color="auto" w:fill="auto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552" w:type="dxa"/>
            <w:shd w:val="clear" w:color="auto" w:fill="auto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958633,30</w:t>
            </w:r>
          </w:p>
        </w:tc>
        <w:tc>
          <w:tcPr>
            <w:tcW w:w="2552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4395580,30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958643,37</w:t>
            </w:r>
          </w:p>
        </w:tc>
        <w:tc>
          <w:tcPr>
            <w:tcW w:w="2552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4395589,56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958642,13</w:t>
            </w:r>
          </w:p>
        </w:tc>
        <w:tc>
          <w:tcPr>
            <w:tcW w:w="2552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4395591,90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958639,08</w:t>
            </w:r>
          </w:p>
        </w:tc>
        <w:tc>
          <w:tcPr>
            <w:tcW w:w="2552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4395613,88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958638,39</w:t>
            </w:r>
          </w:p>
        </w:tc>
        <w:tc>
          <w:tcPr>
            <w:tcW w:w="2552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4395618,08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958635,72</w:t>
            </w:r>
          </w:p>
        </w:tc>
        <w:tc>
          <w:tcPr>
            <w:tcW w:w="2552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4395617,85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958611,78</w:t>
            </w:r>
          </w:p>
        </w:tc>
        <w:tc>
          <w:tcPr>
            <w:tcW w:w="2552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4395618,54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958606,90</w:t>
            </w:r>
          </w:p>
        </w:tc>
        <w:tc>
          <w:tcPr>
            <w:tcW w:w="2552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4395610,31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958604,23</w:t>
            </w:r>
          </w:p>
        </w:tc>
        <w:tc>
          <w:tcPr>
            <w:tcW w:w="2552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4395600,57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958601,79</w:t>
            </w:r>
          </w:p>
        </w:tc>
        <w:tc>
          <w:tcPr>
            <w:tcW w:w="2552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4395589,89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958601,81</w:t>
            </w:r>
          </w:p>
        </w:tc>
        <w:tc>
          <w:tcPr>
            <w:tcW w:w="2552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4395586,51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958615,80</w:t>
            </w:r>
          </w:p>
        </w:tc>
        <w:tc>
          <w:tcPr>
            <w:tcW w:w="2552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4395599,28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958633,30</w:t>
            </w:r>
          </w:p>
        </w:tc>
        <w:tc>
          <w:tcPr>
            <w:tcW w:w="2552" w:type="dxa"/>
            <w:shd w:val="clear" w:color="auto" w:fill="auto"/>
          </w:tcPr>
          <w:p w:rsidR="0066657F" w:rsidRPr="0066657F" w:rsidRDefault="0066657F" w:rsidP="0066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4395580,30</w:t>
            </w:r>
          </w:p>
        </w:tc>
      </w:tr>
    </w:tbl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6657F">
        <w:rPr>
          <w:rFonts w:ascii="Times New Roman" w:eastAsia="Times New Roman" w:hAnsi="Times New Roman" w:cs="Times New Roman"/>
          <w:sz w:val="24"/>
          <w:szCs w:val="24"/>
          <w:lang w:eastAsia="x-none"/>
        </w:rPr>
        <w:t>Зе</w:t>
      </w:r>
      <w:r w:rsidR="00375C2B">
        <w:rPr>
          <w:rFonts w:ascii="Times New Roman" w:eastAsia="Times New Roman" w:hAnsi="Times New Roman" w:cs="Times New Roman"/>
          <w:sz w:val="24"/>
          <w:szCs w:val="24"/>
          <w:lang w:eastAsia="x-none"/>
        </w:rPr>
        <w:t>мельный участок 59 площадью 8173</w:t>
      </w:r>
      <w:r w:rsidRPr="006665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кв.м.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552"/>
      </w:tblGrid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точки</w:t>
            </w:r>
          </w:p>
        </w:tc>
        <w:tc>
          <w:tcPr>
            <w:tcW w:w="2551" w:type="dxa"/>
            <w:shd w:val="clear" w:color="auto" w:fill="auto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552" w:type="dxa"/>
            <w:shd w:val="clear" w:color="auto" w:fill="auto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958626,31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4395656,07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958625,91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4395655,47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958618,87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4395651,21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958615,97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4395650,08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958607,99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4395650,66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958589,15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4395653,17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958577,67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4395662,53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958572,35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4395649,01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958570,62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4395641,28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958569,90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4395633,42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958569,93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4395626,50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958570,68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4395621,57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958572,54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4395610,18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958576,62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4395585,15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958587,76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4395516,88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958590,27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4395525,03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958592,89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4395547,16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958596,09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4395552,78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958601,87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4395567,32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958596,45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4395581,70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958598,80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4395583,75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958601,81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4395586,51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958601,79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4395589,89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958604,23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4395600,57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958606,90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4395610,31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958611,78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4395618,54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958611,30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4395619,82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958611,59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4395624,19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958611,84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4395627,78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958613,97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4395636,33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958615,02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4395637,02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958618,36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4395636,70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958619,63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4395641,03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958621,62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4395644,85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958625,56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4395649,74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958626,82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4395648,74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958630,77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4395651,21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958637,12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4395655,20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958651,60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4395664,31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958653,32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4395664,73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958662,74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4395667,07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958665,81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4395667,76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958668,04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4395667,99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958667,98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4395655,32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958680,05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4395665,10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958683,38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4395661,74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958695,62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4395672,98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958705,00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4395672,23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958737,03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4395637,39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958747,31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4395644,37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958732,61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4395665,81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958846,46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4395743,86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958886,04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4395771,01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958900,75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4395749,55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958912,92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4395748,34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958895,25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4395778,55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958902,15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4395782,27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958896,22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4395791,30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958836,66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4395750,36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958807,55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4395729,15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958789,53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4395716,51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958725,17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4395674,07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958709,24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4395694,53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958704,53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4395700,54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958703,92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4395699,56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958688,80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4395687,69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958683,94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4395688,17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958665,96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4395675,61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958647,73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4395675,01</w:t>
            </w:r>
          </w:p>
        </w:tc>
      </w:tr>
      <w:tr w:rsidR="0066657F" w:rsidRPr="0066657F" w:rsidTr="0066657F"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958626,31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657F" w:rsidRPr="0066657F" w:rsidRDefault="0066657F" w:rsidP="0066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4395656,07</w:t>
            </w:r>
          </w:p>
        </w:tc>
      </w:tr>
    </w:tbl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0" cy="7658100"/>
            <wp:effectExtent l="0" t="0" r="0" b="0"/>
            <wp:docPr id="2" name="Рисунок 2" descr="C:\Users\ChabinVA\AppData\Local\Microsoft\Windows\INetCache\Content.Word\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binVA\AppData\Local\Microsoft\Windows\INetCache\Content.Word\пп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66657F" w:rsidP="0066657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7F" w:rsidRPr="0066657F" w:rsidRDefault="00A7697D" w:rsidP="0066657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6pt;height:660pt">
            <v:imagedata r:id="rId11" o:title="пм"/>
          </v:shape>
        </w:pict>
      </w:r>
    </w:p>
    <w:p w:rsidR="003A6141" w:rsidRPr="003A6141" w:rsidRDefault="003A6141" w:rsidP="003A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A6141" w:rsidRPr="003A6141" w:rsidSect="00EC00AC">
      <w:headerReference w:type="default" r:id="rId12"/>
      <w:pgSz w:w="11906" w:h="16838" w:code="9"/>
      <w:pgMar w:top="851" w:right="851" w:bottom="567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57F" w:rsidRDefault="0066657F" w:rsidP="00617B40">
      <w:pPr>
        <w:spacing w:after="0" w:line="240" w:lineRule="auto"/>
      </w:pPr>
      <w:r>
        <w:separator/>
      </w:r>
    </w:p>
  </w:endnote>
  <w:endnote w:type="continuationSeparator" w:id="0">
    <w:p w:rsidR="0066657F" w:rsidRDefault="0066657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talic">
    <w:altName w:val="Courier New"/>
    <w:charset w:val="CC"/>
    <w:family w:val="auto"/>
    <w:pitch w:val="variable"/>
    <w:sig w:usb0="00000000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57F" w:rsidRDefault="0066657F" w:rsidP="00617B40">
      <w:pPr>
        <w:spacing w:after="0" w:line="240" w:lineRule="auto"/>
      </w:pPr>
      <w:r>
        <w:separator/>
      </w:r>
    </w:p>
  </w:footnote>
  <w:footnote w:type="continuationSeparator" w:id="0">
    <w:p w:rsidR="0066657F" w:rsidRDefault="0066657F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57F" w:rsidRDefault="0066657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697D">
      <w:rPr>
        <w:noProof/>
      </w:rPr>
      <w:t>1</w:t>
    </w:r>
    <w:r>
      <w:fldChar w:fldCharType="end"/>
    </w:r>
  </w:p>
  <w:p w:rsidR="0066657F" w:rsidRDefault="006665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70FDB8"/>
    <w:lvl w:ilvl="0">
      <w:numFmt w:val="bullet"/>
      <w:lvlText w:val="*"/>
      <w:lvlJc w:val="left"/>
    </w:lvl>
  </w:abstractNum>
  <w:abstractNum w:abstractNumId="1" w15:restartNumberingAfterBreak="0">
    <w:nsid w:val="002C452B"/>
    <w:multiLevelType w:val="singleLevel"/>
    <w:tmpl w:val="12E2D9C8"/>
    <w:lvl w:ilvl="0">
      <w:start w:val="1"/>
      <w:numFmt w:val="decimal"/>
      <w:lvlText w:val="%1."/>
      <w:legacy w:legacy="1" w:legacySpace="0" w:legacyIndent="292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7FC0ABE"/>
    <w:multiLevelType w:val="singleLevel"/>
    <w:tmpl w:val="882EEF20"/>
    <w:lvl w:ilvl="0">
      <w:start w:val="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983E06"/>
    <w:multiLevelType w:val="multilevel"/>
    <w:tmpl w:val="94E8FC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0" w:hanging="1800"/>
      </w:pPr>
      <w:rPr>
        <w:rFonts w:hint="default"/>
      </w:rPr>
    </w:lvl>
  </w:abstractNum>
  <w:abstractNum w:abstractNumId="4" w15:restartNumberingAfterBreak="0">
    <w:nsid w:val="1FEB1F46"/>
    <w:multiLevelType w:val="multilevel"/>
    <w:tmpl w:val="07D60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5" w15:restartNumberingAfterBreak="0">
    <w:nsid w:val="20C72A1F"/>
    <w:multiLevelType w:val="multilevel"/>
    <w:tmpl w:val="3C7E06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6" w15:restartNumberingAfterBreak="0">
    <w:nsid w:val="213703E7"/>
    <w:multiLevelType w:val="singleLevel"/>
    <w:tmpl w:val="EC7AAFA4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277BFE"/>
    <w:multiLevelType w:val="multilevel"/>
    <w:tmpl w:val="33E8AED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2653FB"/>
    <w:multiLevelType w:val="multilevel"/>
    <w:tmpl w:val="0C7A10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C57CA1"/>
    <w:multiLevelType w:val="multilevel"/>
    <w:tmpl w:val="A028C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0" w15:restartNumberingAfterBreak="0">
    <w:nsid w:val="2D4D222A"/>
    <w:multiLevelType w:val="singleLevel"/>
    <w:tmpl w:val="BF7224B8"/>
    <w:lvl w:ilvl="0">
      <w:start w:val="1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FF86E15"/>
    <w:multiLevelType w:val="hybridMultilevel"/>
    <w:tmpl w:val="26A6F550"/>
    <w:lvl w:ilvl="0" w:tplc="A6D0E7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B58C1"/>
    <w:multiLevelType w:val="multilevel"/>
    <w:tmpl w:val="65003A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36D83A04"/>
    <w:multiLevelType w:val="multilevel"/>
    <w:tmpl w:val="CFD49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ADE0BB8"/>
    <w:multiLevelType w:val="multilevel"/>
    <w:tmpl w:val="9F4225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D5B085F"/>
    <w:multiLevelType w:val="hybridMultilevel"/>
    <w:tmpl w:val="BD7AA890"/>
    <w:lvl w:ilvl="0" w:tplc="4FE0A79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D40038"/>
    <w:multiLevelType w:val="multilevel"/>
    <w:tmpl w:val="644E75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2608BA"/>
    <w:multiLevelType w:val="multilevel"/>
    <w:tmpl w:val="27F0A6EC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3F96F9E"/>
    <w:multiLevelType w:val="hybridMultilevel"/>
    <w:tmpl w:val="2DCC3996"/>
    <w:lvl w:ilvl="0" w:tplc="8AB844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7D0CE1"/>
    <w:multiLevelType w:val="singleLevel"/>
    <w:tmpl w:val="7230FECC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BEB4448"/>
    <w:multiLevelType w:val="singleLevel"/>
    <w:tmpl w:val="976C83F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D6F5592"/>
    <w:multiLevelType w:val="singleLevel"/>
    <w:tmpl w:val="EF88E652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FE37737"/>
    <w:multiLevelType w:val="multilevel"/>
    <w:tmpl w:val="90A698F8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1ED4239"/>
    <w:multiLevelType w:val="multilevel"/>
    <w:tmpl w:val="9E64DD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24" w15:restartNumberingAfterBreak="0">
    <w:nsid w:val="544479C3"/>
    <w:multiLevelType w:val="hybridMultilevel"/>
    <w:tmpl w:val="99FE0D00"/>
    <w:lvl w:ilvl="0" w:tplc="0A9081EC">
      <w:start w:val="1"/>
      <w:numFmt w:val="decimal"/>
      <w:lvlText w:val="%1."/>
      <w:lvlJc w:val="left"/>
      <w:pPr>
        <w:ind w:left="121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55A67989"/>
    <w:multiLevelType w:val="singleLevel"/>
    <w:tmpl w:val="C2E8E842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6194E42"/>
    <w:multiLevelType w:val="singleLevel"/>
    <w:tmpl w:val="11E01BB2"/>
    <w:lvl w:ilvl="0">
      <w:start w:val="2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F853435"/>
    <w:multiLevelType w:val="hybridMultilevel"/>
    <w:tmpl w:val="819A8E16"/>
    <w:lvl w:ilvl="0" w:tplc="76529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058F0"/>
    <w:multiLevelType w:val="hybridMultilevel"/>
    <w:tmpl w:val="E2EA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90322"/>
    <w:multiLevelType w:val="multilevel"/>
    <w:tmpl w:val="AA38C4E2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30" w15:restartNumberingAfterBreak="0">
    <w:nsid w:val="6BDC2B79"/>
    <w:multiLevelType w:val="multilevel"/>
    <w:tmpl w:val="D4DA53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6E6E36F4"/>
    <w:multiLevelType w:val="multilevel"/>
    <w:tmpl w:val="C8608D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32" w15:restartNumberingAfterBreak="0">
    <w:nsid w:val="72587178"/>
    <w:multiLevelType w:val="multilevel"/>
    <w:tmpl w:val="99E8E3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3001710"/>
    <w:multiLevelType w:val="hybridMultilevel"/>
    <w:tmpl w:val="09E0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6001D"/>
    <w:multiLevelType w:val="singleLevel"/>
    <w:tmpl w:val="219497E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CD55202"/>
    <w:multiLevelType w:val="singleLevel"/>
    <w:tmpl w:val="DFB82D64"/>
    <w:lvl w:ilvl="0">
      <w:start w:val="1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1"/>
  </w:num>
  <w:num w:numId="5">
    <w:abstractNumId w:val="19"/>
  </w:num>
  <w:num w:numId="6">
    <w:abstractNumId w:val="2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25"/>
  </w:num>
  <w:num w:numId="13">
    <w:abstractNumId w:val="10"/>
  </w:num>
  <w:num w:numId="14">
    <w:abstractNumId w:val="35"/>
  </w:num>
  <w:num w:numId="15">
    <w:abstractNumId w:val="26"/>
  </w:num>
  <w:num w:numId="16">
    <w:abstractNumId w:val="34"/>
  </w:num>
  <w:num w:numId="17">
    <w:abstractNumId w:val="17"/>
  </w:num>
  <w:num w:numId="18">
    <w:abstractNumId w:val="29"/>
  </w:num>
  <w:num w:numId="19">
    <w:abstractNumId w:val="18"/>
  </w:num>
  <w:num w:numId="20">
    <w:abstractNumId w:val="22"/>
  </w:num>
  <w:num w:numId="21">
    <w:abstractNumId w:val="28"/>
  </w:num>
  <w:num w:numId="22">
    <w:abstractNumId w:val="7"/>
  </w:num>
  <w:num w:numId="23">
    <w:abstractNumId w:val="24"/>
  </w:num>
  <w:num w:numId="24">
    <w:abstractNumId w:val="12"/>
  </w:num>
  <w:num w:numId="25">
    <w:abstractNumId w:val="27"/>
  </w:num>
  <w:num w:numId="26">
    <w:abstractNumId w:val="15"/>
  </w:num>
  <w:num w:numId="27">
    <w:abstractNumId w:val="33"/>
  </w:num>
  <w:num w:numId="28">
    <w:abstractNumId w:val="11"/>
  </w:num>
  <w:num w:numId="29">
    <w:abstractNumId w:val="3"/>
  </w:num>
  <w:num w:numId="30">
    <w:abstractNumId w:val="14"/>
  </w:num>
  <w:num w:numId="31">
    <w:abstractNumId w:val="16"/>
  </w:num>
  <w:num w:numId="32">
    <w:abstractNumId w:val="30"/>
  </w:num>
  <w:num w:numId="33">
    <w:abstractNumId w:val="8"/>
  </w:num>
  <w:num w:numId="34">
    <w:abstractNumId w:val="13"/>
  </w:num>
  <w:num w:numId="35">
    <w:abstractNumId w:val="32"/>
  </w:num>
  <w:num w:numId="36">
    <w:abstractNumId w:val="9"/>
  </w:num>
  <w:num w:numId="37">
    <w:abstractNumId w:val="4"/>
  </w:num>
  <w:num w:numId="38">
    <w:abstractNumId w:val="23"/>
  </w:num>
  <w:num w:numId="39">
    <w:abstractNumId w:val="3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853"/>
    <w:rsid w:val="00011409"/>
    <w:rsid w:val="00012153"/>
    <w:rsid w:val="00034382"/>
    <w:rsid w:val="00050444"/>
    <w:rsid w:val="000553F6"/>
    <w:rsid w:val="00057C28"/>
    <w:rsid w:val="00070D04"/>
    <w:rsid w:val="00094C89"/>
    <w:rsid w:val="000A1941"/>
    <w:rsid w:val="000A20DE"/>
    <w:rsid w:val="000A3ECE"/>
    <w:rsid w:val="000B30E4"/>
    <w:rsid w:val="000B4C48"/>
    <w:rsid w:val="000B6BD3"/>
    <w:rsid w:val="000C04EA"/>
    <w:rsid w:val="000D09A0"/>
    <w:rsid w:val="000D3F69"/>
    <w:rsid w:val="000E2AD9"/>
    <w:rsid w:val="000F242D"/>
    <w:rsid w:val="001000F8"/>
    <w:rsid w:val="00113A19"/>
    <w:rsid w:val="00124414"/>
    <w:rsid w:val="001260B1"/>
    <w:rsid w:val="001320D9"/>
    <w:rsid w:val="0014751E"/>
    <w:rsid w:val="00150967"/>
    <w:rsid w:val="00167936"/>
    <w:rsid w:val="00170752"/>
    <w:rsid w:val="00172041"/>
    <w:rsid w:val="00182B80"/>
    <w:rsid w:val="001847D2"/>
    <w:rsid w:val="0018600B"/>
    <w:rsid w:val="00186A59"/>
    <w:rsid w:val="0019352F"/>
    <w:rsid w:val="001B7B11"/>
    <w:rsid w:val="001C5C3F"/>
    <w:rsid w:val="001E45F0"/>
    <w:rsid w:val="001F1223"/>
    <w:rsid w:val="001F1278"/>
    <w:rsid w:val="001F4686"/>
    <w:rsid w:val="00201AF2"/>
    <w:rsid w:val="00225C7D"/>
    <w:rsid w:val="002300FD"/>
    <w:rsid w:val="00234040"/>
    <w:rsid w:val="002505DC"/>
    <w:rsid w:val="002529F0"/>
    <w:rsid w:val="0025351E"/>
    <w:rsid w:val="00296B3F"/>
    <w:rsid w:val="002A6BD5"/>
    <w:rsid w:val="002A75A0"/>
    <w:rsid w:val="002B0804"/>
    <w:rsid w:val="002D0994"/>
    <w:rsid w:val="002D6747"/>
    <w:rsid w:val="002D7B6F"/>
    <w:rsid w:val="002E3C1B"/>
    <w:rsid w:val="002F16C7"/>
    <w:rsid w:val="00301280"/>
    <w:rsid w:val="00315333"/>
    <w:rsid w:val="00332405"/>
    <w:rsid w:val="0033453A"/>
    <w:rsid w:val="0034355F"/>
    <w:rsid w:val="00343BF0"/>
    <w:rsid w:val="00355014"/>
    <w:rsid w:val="00355E00"/>
    <w:rsid w:val="003624D8"/>
    <w:rsid w:val="00375C2B"/>
    <w:rsid w:val="00377A1E"/>
    <w:rsid w:val="0038130D"/>
    <w:rsid w:val="003858E7"/>
    <w:rsid w:val="00386304"/>
    <w:rsid w:val="00397EFC"/>
    <w:rsid w:val="003A6141"/>
    <w:rsid w:val="003C278C"/>
    <w:rsid w:val="003E2331"/>
    <w:rsid w:val="003F2416"/>
    <w:rsid w:val="003F3603"/>
    <w:rsid w:val="00404BE7"/>
    <w:rsid w:val="00413C5A"/>
    <w:rsid w:val="00417101"/>
    <w:rsid w:val="0042194E"/>
    <w:rsid w:val="00422070"/>
    <w:rsid w:val="00424851"/>
    <w:rsid w:val="00431272"/>
    <w:rsid w:val="004333EE"/>
    <w:rsid w:val="00434432"/>
    <w:rsid w:val="0044500A"/>
    <w:rsid w:val="00465FC6"/>
    <w:rsid w:val="00474C27"/>
    <w:rsid w:val="00484B82"/>
    <w:rsid w:val="00493290"/>
    <w:rsid w:val="004A04C9"/>
    <w:rsid w:val="004A0EEF"/>
    <w:rsid w:val="004B033E"/>
    <w:rsid w:val="004B28BF"/>
    <w:rsid w:val="004B7E31"/>
    <w:rsid w:val="004C069C"/>
    <w:rsid w:val="004C7125"/>
    <w:rsid w:val="004D28C4"/>
    <w:rsid w:val="004E09B3"/>
    <w:rsid w:val="004F2CA3"/>
    <w:rsid w:val="004F5F8C"/>
    <w:rsid w:val="004F72DA"/>
    <w:rsid w:val="004F7CDE"/>
    <w:rsid w:val="00507F3E"/>
    <w:rsid w:val="00532CA8"/>
    <w:rsid w:val="00533CAB"/>
    <w:rsid w:val="005400B5"/>
    <w:rsid w:val="005439BD"/>
    <w:rsid w:val="005550A0"/>
    <w:rsid w:val="005A66B0"/>
    <w:rsid w:val="005B2935"/>
    <w:rsid w:val="005B7083"/>
    <w:rsid w:val="005D7094"/>
    <w:rsid w:val="005F0864"/>
    <w:rsid w:val="005F5724"/>
    <w:rsid w:val="00602804"/>
    <w:rsid w:val="006061FB"/>
    <w:rsid w:val="00606FC4"/>
    <w:rsid w:val="00607F0E"/>
    <w:rsid w:val="00617B40"/>
    <w:rsid w:val="00623C81"/>
    <w:rsid w:val="00624276"/>
    <w:rsid w:val="00626321"/>
    <w:rsid w:val="00634E43"/>
    <w:rsid w:val="00636F28"/>
    <w:rsid w:val="00645C85"/>
    <w:rsid w:val="00646BBB"/>
    <w:rsid w:val="00655734"/>
    <w:rsid w:val="006615CF"/>
    <w:rsid w:val="0066657F"/>
    <w:rsid w:val="006722F9"/>
    <w:rsid w:val="0068367D"/>
    <w:rsid w:val="00686A53"/>
    <w:rsid w:val="00695000"/>
    <w:rsid w:val="006A3A01"/>
    <w:rsid w:val="006A5B30"/>
    <w:rsid w:val="006B1282"/>
    <w:rsid w:val="006B331A"/>
    <w:rsid w:val="006C37AF"/>
    <w:rsid w:val="006C77B8"/>
    <w:rsid w:val="006D18AE"/>
    <w:rsid w:val="006D495B"/>
    <w:rsid w:val="006D55E8"/>
    <w:rsid w:val="006F1410"/>
    <w:rsid w:val="006F2426"/>
    <w:rsid w:val="00713480"/>
    <w:rsid w:val="007343BF"/>
    <w:rsid w:val="0074311F"/>
    <w:rsid w:val="0075288F"/>
    <w:rsid w:val="0077481C"/>
    <w:rsid w:val="0077737E"/>
    <w:rsid w:val="00783E33"/>
    <w:rsid w:val="0078526F"/>
    <w:rsid w:val="007942BA"/>
    <w:rsid w:val="00797A57"/>
    <w:rsid w:val="007A0722"/>
    <w:rsid w:val="007A6480"/>
    <w:rsid w:val="007B4C0A"/>
    <w:rsid w:val="007C4F15"/>
    <w:rsid w:val="007C5828"/>
    <w:rsid w:val="007C5EFA"/>
    <w:rsid w:val="007E39A2"/>
    <w:rsid w:val="00805A4C"/>
    <w:rsid w:val="00822F9D"/>
    <w:rsid w:val="008323A8"/>
    <w:rsid w:val="008418B1"/>
    <w:rsid w:val="00843DBE"/>
    <w:rsid w:val="008459BB"/>
    <w:rsid w:val="00866417"/>
    <w:rsid w:val="008756D1"/>
    <w:rsid w:val="00886731"/>
    <w:rsid w:val="00887852"/>
    <w:rsid w:val="00893949"/>
    <w:rsid w:val="008955CD"/>
    <w:rsid w:val="00896CA1"/>
    <w:rsid w:val="008C2ACB"/>
    <w:rsid w:val="008D6252"/>
    <w:rsid w:val="008E4601"/>
    <w:rsid w:val="008F1211"/>
    <w:rsid w:val="008F28B9"/>
    <w:rsid w:val="00913E6C"/>
    <w:rsid w:val="00915015"/>
    <w:rsid w:val="00927695"/>
    <w:rsid w:val="00931087"/>
    <w:rsid w:val="00933810"/>
    <w:rsid w:val="0096338B"/>
    <w:rsid w:val="00987AB9"/>
    <w:rsid w:val="009917B5"/>
    <w:rsid w:val="00993631"/>
    <w:rsid w:val="009A1063"/>
    <w:rsid w:val="009A231B"/>
    <w:rsid w:val="009C0855"/>
    <w:rsid w:val="009C1751"/>
    <w:rsid w:val="009C7144"/>
    <w:rsid w:val="009E2DF9"/>
    <w:rsid w:val="009E441C"/>
    <w:rsid w:val="009E642A"/>
    <w:rsid w:val="009F23BB"/>
    <w:rsid w:val="009F6EC2"/>
    <w:rsid w:val="00A01E83"/>
    <w:rsid w:val="00A14960"/>
    <w:rsid w:val="00A16BD6"/>
    <w:rsid w:val="00A25679"/>
    <w:rsid w:val="00A26A2E"/>
    <w:rsid w:val="00A33D50"/>
    <w:rsid w:val="00A367F8"/>
    <w:rsid w:val="00A50622"/>
    <w:rsid w:val="00A56E3A"/>
    <w:rsid w:val="00A57B40"/>
    <w:rsid w:val="00A7697D"/>
    <w:rsid w:val="00A82848"/>
    <w:rsid w:val="00AC16A7"/>
    <w:rsid w:val="00AC194A"/>
    <w:rsid w:val="00AD697A"/>
    <w:rsid w:val="00AE055F"/>
    <w:rsid w:val="00AF2AA8"/>
    <w:rsid w:val="00B008B2"/>
    <w:rsid w:val="00B0499D"/>
    <w:rsid w:val="00B17E67"/>
    <w:rsid w:val="00B2079F"/>
    <w:rsid w:val="00B2259C"/>
    <w:rsid w:val="00B2597E"/>
    <w:rsid w:val="00B45F61"/>
    <w:rsid w:val="00B52D96"/>
    <w:rsid w:val="00B53A62"/>
    <w:rsid w:val="00B626AF"/>
    <w:rsid w:val="00B74D5A"/>
    <w:rsid w:val="00B75419"/>
    <w:rsid w:val="00B76CD1"/>
    <w:rsid w:val="00B77DEB"/>
    <w:rsid w:val="00B81A2D"/>
    <w:rsid w:val="00B864FB"/>
    <w:rsid w:val="00BA665A"/>
    <w:rsid w:val="00BB13C1"/>
    <w:rsid w:val="00BB6639"/>
    <w:rsid w:val="00BE2AF4"/>
    <w:rsid w:val="00BF262A"/>
    <w:rsid w:val="00C002B4"/>
    <w:rsid w:val="00C048DE"/>
    <w:rsid w:val="00C16253"/>
    <w:rsid w:val="00C219DA"/>
    <w:rsid w:val="00C21D1F"/>
    <w:rsid w:val="00C239F1"/>
    <w:rsid w:val="00C36F0C"/>
    <w:rsid w:val="00C36F5A"/>
    <w:rsid w:val="00C51F70"/>
    <w:rsid w:val="00C535C0"/>
    <w:rsid w:val="00C65A5F"/>
    <w:rsid w:val="00C70BD9"/>
    <w:rsid w:val="00C724DC"/>
    <w:rsid w:val="00C7412C"/>
    <w:rsid w:val="00C763F6"/>
    <w:rsid w:val="00C85DBD"/>
    <w:rsid w:val="00CA7141"/>
    <w:rsid w:val="00CB2574"/>
    <w:rsid w:val="00CC7C2A"/>
    <w:rsid w:val="00CD7350"/>
    <w:rsid w:val="00CF3794"/>
    <w:rsid w:val="00CF44D0"/>
    <w:rsid w:val="00CF744D"/>
    <w:rsid w:val="00D007DF"/>
    <w:rsid w:val="00D0513E"/>
    <w:rsid w:val="00D11C6A"/>
    <w:rsid w:val="00D1259A"/>
    <w:rsid w:val="00D155CC"/>
    <w:rsid w:val="00D26095"/>
    <w:rsid w:val="00D33C98"/>
    <w:rsid w:val="00D458EC"/>
    <w:rsid w:val="00D4701F"/>
    <w:rsid w:val="00D53054"/>
    <w:rsid w:val="00D54B41"/>
    <w:rsid w:val="00D64FB3"/>
    <w:rsid w:val="00D77638"/>
    <w:rsid w:val="00D8061E"/>
    <w:rsid w:val="00D8683A"/>
    <w:rsid w:val="00DA7F83"/>
    <w:rsid w:val="00DB032D"/>
    <w:rsid w:val="00DE12FA"/>
    <w:rsid w:val="00E024DC"/>
    <w:rsid w:val="00E05238"/>
    <w:rsid w:val="00E05262"/>
    <w:rsid w:val="00E26486"/>
    <w:rsid w:val="00E3637B"/>
    <w:rsid w:val="00E3777F"/>
    <w:rsid w:val="00E411F8"/>
    <w:rsid w:val="00E45502"/>
    <w:rsid w:val="00E516F7"/>
    <w:rsid w:val="00E60929"/>
    <w:rsid w:val="00E624C3"/>
    <w:rsid w:val="00E77DC7"/>
    <w:rsid w:val="00E870D3"/>
    <w:rsid w:val="00EC00AC"/>
    <w:rsid w:val="00ED01A2"/>
    <w:rsid w:val="00ED78ED"/>
    <w:rsid w:val="00EE6CB8"/>
    <w:rsid w:val="00EF214F"/>
    <w:rsid w:val="00EF3810"/>
    <w:rsid w:val="00EF5595"/>
    <w:rsid w:val="00F114E8"/>
    <w:rsid w:val="00F155DA"/>
    <w:rsid w:val="00F16F83"/>
    <w:rsid w:val="00F262C9"/>
    <w:rsid w:val="00F449DF"/>
    <w:rsid w:val="00F471EF"/>
    <w:rsid w:val="00F55E37"/>
    <w:rsid w:val="00F66FF7"/>
    <w:rsid w:val="00F765C7"/>
    <w:rsid w:val="00F96B9B"/>
    <w:rsid w:val="00FA4CF5"/>
    <w:rsid w:val="00FA7244"/>
    <w:rsid w:val="00FB0405"/>
    <w:rsid w:val="00FB0677"/>
    <w:rsid w:val="00FB4A1E"/>
    <w:rsid w:val="00FC3FBE"/>
    <w:rsid w:val="00FC5976"/>
    <w:rsid w:val="00FD1592"/>
    <w:rsid w:val="00FD74A3"/>
    <w:rsid w:val="00FE100E"/>
    <w:rsid w:val="00FE367D"/>
    <w:rsid w:val="00FE5A2A"/>
    <w:rsid w:val="00FE71F9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57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66657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113A19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F66F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66FF7"/>
  </w:style>
  <w:style w:type="paragraph" w:styleId="3">
    <w:name w:val="Body Text Indent 3"/>
    <w:basedOn w:val="a"/>
    <w:link w:val="30"/>
    <w:uiPriority w:val="99"/>
    <w:unhideWhenUsed/>
    <w:rsid w:val="00A16B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16BD6"/>
    <w:rPr>
      <w:sz w:val="16"/>
      <w:szCs w:val="16"/>
    </w:rPr>
  </w:style>
  <w:style w:type="paragraph" w:customStyle="1" w:styleId="Default">
    <w:name w:val="Default"/>
    <w:rsid w:val="00A82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6657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6657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6657F"/>
  </w:style>
  <w:style w:type="character" w:styleId="ae">
    <w:name w:val="line number"/>
    <w:basedOn w:val="a0"/>
    <w:uiPriority w:val="99"/>
    <w:semiHidden/>
    <w:unhideWhenUsed/>
    <w:rsid w:val="0066657F"/>
  </w:style>
  <w:style w:type="table" w:customStyle="1" w:styleId="12">
    <w:name w:val="Сетка таблицы1"/>
    <w:basedOn w:val="a1"/>
    <w:next w:val="a5"/>
    <w:uiPriority w:val="59"/>
    <w:rsid w:val="006665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6657F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Титульный"/>
    <w:basedOn w:val="a"/>
    <w:uiPriority w:val="99"/>
    <w:rsid w:val="0066657F"/>
    <w:pPr>
      <w:spacing w:after="0"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af0">
    <w:name w:val="ООО  «Институт Территориального Планирования"/>
    <w:basedOn w:val="a"/>
    <w:link w:val="af1"/>
    <w:qFormat/>
    <w:rsid w:val="0066657F"/>
    <w:pPr>
      <w:spacing w:after="0" w:line="360" w:lineRule="auto"/>
      <w:ind w:left="709"/>
      <w:jc w:val="righ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ОО  «Институт Территориального Планирования Знак"/>
    <w:link w:val="af0"/>
    <w:rsid w:val="006665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toc 2"/>
    <w:basedOn w:val="a"/>
    <w:next w:val="a"/>
    <w:autoRedefine/>
    <w:uiPriority w:val="39"/>
    <w:rsid w:val="0066657F"/>
    <w:pPr>
      <w:tabs>
        <w:tab w:val="right" w:leader="dot" w:pos="9627"/>
      </w:tabs>
      <w:spacing w:after="0" w:line="240" w:lineRule="auto"/>
    </w:pPr>
    <w:rPr>
      <w:rFonts w:ascii="Times New Roman" w:eastAsia="Times New Roman" w:hAnsi="Times New Roman" w:cs="Times New Roman"/>
      <w:noProof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66657F"/>
    <w:pPr>
      <w:keepNext w:val="0"/>
      <w:widowControl/>
      <w:pBdr>
        <w:bottom w:val="single" w:sz="12" w:space="1" w:color="365F91"/>
      </w:pBdr>
      <w:autoSpaceDE/>
      <w:autoSpaceDN/>
      <w:adjustRightInd/>
      <w:spacing w:before="600" w:after="80" w:line="360" w:lineRule="auto"/>
      <w:ind w:firstLine="680"/>
      <w:jc w:val="both"/>
      <w:outlineLvl w:val="9"/>
    </w:pPr>
    <w:rPr>
      <w:color w:val="365F91"/>
      <w:kern w:val="0"/>
      <w:sz w:val="24"/>
      <w:szCs w:val="24"/>
    </w:rPr>
  </w:style>
  <w:style w:type="paragraph" w:styleId="13">
    <w:name w:val="toc 1"/>
    <w:basedOn w:val="a"/>
    <w:next w:val="a"/>
    <w:autoRedefine/>
    <w:uiPriority w:val="39"/>
    <w:rsid w:val="0066657F"/>
    <w:pPr>
      <w:spacing w:after="0" w:line="240" w:lineRule="auto"/>
      <w:ind w:left="2880" w:firstLine="66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3">
    <w:name w:val="Абзац"/>
    <w:basedOn w:val="a"/>
    <w:link w:val="af4"/>
    <w:uiPriority w:val="99"/>
    <w:qFormat/>
    <w:rsid w:val="0066657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Абзац Знак"/>
    <w:link w:val="af3"/>
    <w:uiPriority w:val="99"/>
    <w:rsid w:val="006665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Normal (Web)"/>
    <w:basedOn w:val="a"/>
    <w:uiPriority w:val="99"/>
    <w:unhideWhenUsed/>
    <w:rsid w:val="0066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6665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86:19:0010415:35&amp;ref=b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egrp365.ru/reestr?egrp=86:19:0010415:102&amp;ref=b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39E6B-A267-4EA0-920A-D212941C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2023-03-14T07:04:00Z</dcterms:created>
  <dcterms:modified xsi:type="dcterms:W3CDTF">2023-03-14T07:04:00Z</dcterms:modified>
</cp:coreProperties>
</file>